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34" w:rsidRPr="00102634" w:rsidRDefault="00102634" w:rsidP="0010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634">
        <w:rPr>
          <w:rFonts w:ascii="Times New Roman" w:hAnsi="Times New Roman" w:cs="Times New Roman"/>
          <w:b/>
          <w:sz w:val="28"/>
          <w:szCs w:val="28"/>
          <w:lang w:val="uk-UA"/>
        </w:rPr>
        <w:t>Управлінські аспекти інноваційного розвитку</w:t>
      </w:r>
    </w:p>
    <w:p w:rsidR="00102634" w:rsidRPr="00102634" w:rsidRDefault="00102634" w:rsidP="0010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634">
        <w:rPr>
          <w:rFonts w:ascii="Times New Roman" w:hAnsi="Times New Roman" w:cs="Times New Roman"/>
          <w:b/>
          <w:sz w:val="28"/>
          <w:szCs w:val="28"/>
          <w:lang w:val="uk-UA"/>
        </w:rPr>
        <w:t>освітнього середовища ліцею</w:t>
      </w:r>
    </w:p>
    <w:p w:rsidR="00BC4373" w:rsidRPr="00EC2204" w:rsidRDefault="00BC4373" w:rsidP="00BC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повсюдно у світі визнано, що в досягненні сталого розвитку провідну роль належить зіграти освіті як «вирішальному фактору змін» (за документами ООН). Пошук нової моделі освіти третього тисячоліття, яка б могла задовольняти потреби нинішніх і майбутніх поколінь людства з метою свого виживання і збереження навколишнього природного середовища,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продовжується. Все більше набуває практичного характеру поширення освіти для сталого розвитку. Наразі універсальної моделі освіти для стійкого розви</w:t>
      </w:r>
      <w:r w:rsidR="000D6C9D" w:rsidRPr="00EC2204">
        <w:rPr>
          <w:rFonts w:ascii="Times New Roman" w:hAnsi="Times New Roman" w:cs="Times New Roman"/>
          <w:sz w:val="28"/>
          <w:szCs w:val="28"/>
          <w:lang w:val="uk-UA"/>
        </w:rPr>
        <w:t>тку не існує. І, на наше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переконання, не може бути в майбутньому. Кожна країна, більше того, кожен окремий регіон, повинні визначити свої пріоритети і програми дій, а також визначити свої цілі. </w:t>
      </w:r>
    </w:p>
    <w:p w:rsidR="00BC4373" w:rsidRPr="00EC2204" w:rsidRDefault="00BC4373" w:rsidP="00BC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>На локальному рівні це зробив і колектив нашого ліцею, що виник у третьому тисячолітті і має прогресивне мислення.</w:t>
      </w:r>
    </w:p>
    <w:p w:rsidR="00BC4373" w:rsidRPr="00EC2204" w:rsidRDefault="00B40CCC" w:rsidP="00BC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C437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озпочавши свою діяльність 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дванадцять</w:t>
      </w:r>
      <w:r w:rsidR="00BC437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років потому як суто профільний заклад, поступово ми  розширюємо освітнє середовище ліцею в інтересах закладу сталого розвитку, а управлінська діяльність спрямована на переведення установи в інтенсивний режим розвитку та забезпечення якісно нових освітніх результатів. </w:t>
      </w:r>
    </w:p>
    <w:p w:rsidR="00BC4373" w:rsidRPr="00EC2204" w:rsidRDefault="00BC4373" w:rsidP="00BC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партисипативного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>, цільового, системного та випереджаючого  підходів до управління ліцеєм дозволило підготувати підґрунтя для запровадження двох регіональних експериментів: «Створення педагогічних та соціально-психологічних умов для економічної освіти ліцеїстів в системі реалізації принципів сталого розвитку» та  «Формування інформаційної культури ліцеїстів в умовах випереджаючої освіти для сталого розвитку» та Всеукраїнського «Впровадження фінансової грамотності у навчально-виховний процес ліцею». Враховуючи позитивний досвід роботи зі сталого розвитку педагогічною радою ліцею прийнято рішення про продовження наукового дослідження за темою: «Системне узгодження та збалансування економічної, екологічної та соціальної складових сталого розвитку у змісті ліцейської освіти».</w:t>
      </w:r>
    </w:p>
    <w:p w:rsidR="00D634E5" w:rsidRPr="00EC2204" w:rsidRDefault="00BC4373" w:rsidP="000D6C9D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Дотримуючись моделі керівників-новаторів, у діяльності яких визначальною є інноваційна складова, адміністрація ліцею використовує в роботі теоретичні знання менеджменту освіти, «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», франчайзингу та інтерактивних методів управління: мозковий штурм, рефлексія тощо.  Інноваційне управління ліцеєм впорядкувало існуючу систему та перевело її на більш високий якісний рівень: обґрунтовано і реалізовано модель підготовки старшокласників до фінансової діяльності, </w:t>
      </w:r>
      <w:r w:rsidR="00C86AD3" w:rsidRPr="00EC2204">
        <w:rPr>
          <w:rFonts w:ascii="Times New Roman" w:hAnsi="Times New Roman" w:cs="Times New Roman"/>
          <w:sz w:val="28"/>
          <w:szCs w:val="28"/>
          <w:lang w:val="uk-UA"/>
        </w:rPr>
        <w:t>дістала подальшого розвитку концепція профільної освіти старшокласників; вдосконалено підходи до планування навчально-виховної роботи, організації  науково-дослідницької діяльності ліцеїстів</w:t>
      </w:r>
      <w:r w:rsidR="000D6C9D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освітнього простору. Всі навчальні кабінети забезпечені комп’ютерною технікою, Інтернетом, інтерактивними дошками, що дозволяє ефективно працювати в єдиному освітньому середовищі. </w:t>
      </w:r>
    </w:p>
    <w:p w:rsidR="000D6C9D" w:rsidRPr="00EC2204" w:rsidRDefault="000D6C9D" w:rsidP="000D6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 підготовки старшокласників до фінансової діяльності базується на моделі випускника ліцею. Моделювання – це результат аналітично-прогностичної діяльності адміністрації закладу. </w:t>
      </w:r>
      <w:r w:rsidR="00C86AD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У серпні 2016 року після публікації Концепції нової української школи проведено моніторинг відповідності компетенцій випускника ліцею ключовим </w:t>
      </w:r>
      <w:proofErr w:type="spellStart"/>
      <w:r w:rsidR="00C86AD3" w:rsidRPr="00EC2204"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proofErr w:type="spellEnd"/>
      <w:r w:rsidR="00C86AD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нової української школи. Відзначено</w:t>
      </w:r>
      <w:r w:rsidR="00472547" w:rsidRPr="00EC2204">
        <w:rPr>
          <w:rFonts w:ascii="Times New Roman" w:hAnsi="Times New Roman" w:cs="Times New Roman"/>
          <w:sz w:val="28"/>
          <w:szCs w:val="28"/>
          <w:lang w:val="uk-UA"/>
        </w:rPr>
        <w:t>, що більшість компетенцій, які пропагує нова українська школа,  передбачені нами та формуються у процесі навчально-виховної роботи ще з 2010 року. Сьогодні час вимагатиме від нас зосередити більше уваги на умінні навчатися впродовж життя; володінні  державною та іноземними мовами.</w:t>
      </w:r>
      <w:r w:rsidRPr="00EC2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D6C9D" w:rsidRPr="00EC2204" w:rsidRDefault="000D6C9D" w:rsidP="000D6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eastAsia="Times New Roman" w:hAnsi="Times New Roman" w:cs="Times New Roman"/>
          <w:sz w:val="28"/>
          <w:szCs w:val="28"/>
          <w:lang w:val="uk-UA"/>
        </w:rPr>
        <w:t>В ході проблемно-орієнтовного аналізу на основі моделі випускника ФЕЛ побудована модель «Середовище профільної ліцейської освіти», яка синтезує три модуля:</w:t>
      </w:r>
    </w:p>
    <w:p w:rsidR="000D6C9D" w:rsidRPr="00EC2204" w:rsidRDefault="000D6C9D" w:rsidP="000D6C9D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ліцеїстів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спеціалізованому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;</w:t>
      </w:r>
    </w:p>
    <w:p w:rsidR="000D6C9D" w:rsidRPr="00EC2204" w:rsidRDefault="000D6C9D" w:rsidP="000D6C9D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ліцейської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;</w:t>
      </w:r>
    </w:p>
    <w:p w:rsidR="00472547" w:rsidRPr="00EC2204" w:rsidRDefault="000D6C9D" w:rsidP="000D6C9D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ліцейської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EC2204">
        <w:rPr>
          <w:rFonts w:ascii="Times New Roman" w:hAnsi="Times New Roman"/>
          <w:sz w:val="28"/>
          <w:szCs w:val="28"/>
          <w:lang w:val="uk-UA"/>
        </w:rPr>
        <w:t xml:space="preserve">На початковому етапі співпраці з Дніпропетровською державною фінансовою академією ми, захопившись «грою» у вищу школу, недоцільно перевантажили навчальний план профільними предметами, які студентами </w:t>
      </w:r>
      <w:r w:rsidRPr="00EC2204">
        <w:rPr>
          <w:rFonts w:ascii="Times New Roman" w:hAnsi="Times New Roman"/>
          <w:sz w:val="28"/>
          <w:szCs w:val="28"/>
          <w:lang w:val="uk-UA"/>
        </w:rPr>
        <w:lastRenderedPageBreak/>
        <w:t xml:space="preserve">вивчаються на ІІ-ІІІ курсах. Тому було прийнято управлінське рішення щодо внесення змін до навчального плану та надання йому статусу експериментального. </w:t>
      </w:r>
      <w:r w:rsidR="00B40CCC" w:rsidRPr="00EC2204">
        <w:rPr>
          <w:rFonts w:ascii="Times New Roman" w:hAnsi="Times New Roman"/>
          <w:sz w:val="28"/>
          <w:szCs w:val="28"/>
          <w:lang w:val="uk-UA"/>
        </w:rPr>
        <w:t>Відбулися п</w:t>
      </w:r>
      <w:r w:rsidRPr="00EC2204">
        <w:rPr>
          <w:rFonts w:ascii="Times New Roman" w:hAnsi="Times New Roman"/>
          <w:sz w:val="28"/>
          <w:szCs w:val="28"/>
          <w:lang w:val="uk-UA"/>
        </w:rPr>
        <w:t xml:space="preserve">евні зміни з розвантаження навчальних предметів: спецкурс «Основи економіки підприємств» увійшов до програми «Основ підприємницької діяльності», спецкурс «Фінанси і кредит» - до «Фінансової грамотності». </w:t>
      </w:r>
    </w:p>
    <w:p w:rsidR="00BC4373" w:rsidRPr="00EC2204" w:rsidRDefault="00B40CCC" w:rsidP="00BC4373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4373" w:rsidRPr="00EC2204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урізноманітнено</w:t>
      </w:r>
      <w:proofErr w:type="spellEnd"/>
      <w:proofErr w:type="gram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включено уроки з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запроваджується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наскрізне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>».</w:t>
      </w:r>
      <w:r w:rsidR="00BC437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373" w:rsidRPr="00EC2204" w:rsidRDefault="00BC4373" w:rsidP="00BC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юним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науковцям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ліцейські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факультативи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та гуртки</w:t>
      </w:r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», 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«Основи податкових знань», </w:t>
      </w:r>
      <w:r w:rsidRPr="00EC2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», «Уроки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Ейдетика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вони позитивно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шляху,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ліцеїста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сходинкою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proofErr w:type="gram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  та проблемного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робота, яку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r w:rsidRPr="00EC2204">
        <w:rPr>
          <w:rFonts w:ascii="Times New Roman" w:hAnsi="Times New Roman" w:cs="Times New Roman"/>
          <w:sz w:val="28"/>
          <w:szCs w:val="28"/>
          <w:lang w:val="en-US"/>
        </w:rPr>
        <w:t>Fellow</w:t>
      </w:r>
      <w:r w:rsidRPr="00EC2204">
        <w:rPr>
          <w:rFonts w:ascii="Times New Roman" w:hAnsi="Times New Roman" w:cs="Times New Roman"/>
          <w:sz w:val="28"/>
          <w:szCs w:val="28"/>
        </w:rPr>
        <w:t xml:space="preserve">». З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науково-дослідницькі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204">
        <w:rPr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екологічним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проблемам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-практики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ліцеїсти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фінанс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</w:t>
      </w:r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Використовуючи можливості державно-громадського управління, соціально-педагогічного партнерства та проектної діяльності</w:t>
      </w:r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створена 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музейна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експозиція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»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Чинником формування економічних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ліцеїстів виступає економічне наповнення позакласної роботи через участь у Всеукраїнському турнірі з бізнес-моделювання, </w:t>
      </w:r>
      <w:r w:rsidR="00B40CC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грамотності, 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регіональних турнірі юних економістів,</w:t>
      </w:r>
      <w:r w:rsidR="00B40CC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нобелівському турнірі, 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конкурсі «Новітній інтелект України», «Молодь тестує якість». </w:t>
      </w:r>
    </w:p>
    <w:p w:rsidR="00BC4373" w:rsidRPr="00EC2204" w:rsidRDefault="00B40CCC" w:rsidP="00BC43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Економічні ігри та дебати допомага</w:t>
      </w:r>
      <w:r w:rsidR="00BC4373" w:rsidRPr="00EC2204">
        <w:rPr>
          <w:rFonts w:ascii="Times New Roman" w:hAnsi="Times New Roman" w:cs="Times New Roman"/>
          <w:sz w:val="28"/>
          <w:szCs w:val="28"/>
          <w:lang w:val="uk-UA"/>
        </w:rPr>
        <w:t>ють ліцеїстам оволодіти методами соціальної взаємодії, вчать передбачити наслідки своїх вчинків та дій,</w:t>
      </w:r>
      <w:r w:rsidR="00BC4373" w:rsidRPr="00EC2204">
        <w:rPr>
          <w:rFonts w:ascii="Times New Roman" w:hAnsi="Times New Roman" w:cs="Times New Roman"/>
          <w:lang w:val="uk-UA"/>
        </w:rPr>
        <w:t xml:space="preserve"> </w:t>
      </w:r>
      <w:r w:rsidR="00BC437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дозволяють  ефективно пройти літню бізнес-практику та поглибити знання з основних ідей сталого розвитку. </w:t>
      </w:r>
    </w:p>
    <w:p w:rsidR="00BC4373" w:rsidRPr="00EC2204" w:rsidRDefault="00BC4373" w:rsidP="00BC43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>Сутність екологічного світогляду та екологічної культури у контексті реалізації ідей сталого розвитку впроваджується через участь ліцеїстів у Всеукраїнському екологічному фестивалі «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Екофест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>», Всеукраїнських  конкурсах «І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ntel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ЕКО-Україна», «І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ntel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-Україна», «Дотик природи», «Космос. </w:t>
      </w:r>
      <w:r w:rsidRPr="00EC2204">
        <w:rPr>
          <w:rFonts w:ascii="Times New Roman" w:hAnsi="Times New Roman" w:cs="Times New Roman"/>
          <w:sz w:val="28"/>
          <w:szCs w:val="28"/>
        </w:rPr>
        <w:t xml:space="preserve">Людина.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космос», «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До чистих джерел».</w:t>
      </w:r>
      <w:r w:rsidRPr="00EC2204">
        <w:rPr>
          <w:rFonts w:ascii="Times New Roman" w:hAnsi="Times New Roman" w:cs="Times New Roman"/>
          <w:sz w:val="28"/>
          <w:szCs w:val="28"/>
        </w:rPr>
        <w:t xml:space="preserve"> Перемоги в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конкурсах –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ліцеїстів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C4373" w:rsidRPr="00EC2204" w:rsidRDefault="00BC4373" w:rsidP="00BC43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«Зелена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Етичне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загально-ліцейські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заходи: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Екоспоживач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», День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Рухай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планету» (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>-моб, ре-арт, плакат-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стрічка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фестиваль, аудит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ліцейськими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родинами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A25" w:rsidRPr="00EC2204" w:rsidRDefault="00B45BBC" w:rsidP="005A354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>Все більшого визнання серед громадськості набуває робота водно-інформаційного центру, що є результатом державно-громадського управління та проектної діяльності ліцею.</w:t>
      </w:r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Амурські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перлини»,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стан озер Амур-</w:t>
      </w:r>
      <w:proofErr w:type="spellStart"/>
      <w:r w:rsidR="00BC4373" w:rsidRPr="00EC2204">
        <w:rPr>
          <w:rFonts w:ascii="Times New Roman" w:hAnsi="Times New Roman" w:cs="Times New Roman"/>
          <w:sz w:val="28"/>
          <w:szCs w:val="28"/>
        </w:rPr>
        <w:t>Нижньодніпровського</w:t>
      </w:r>
      <w:proofErr w:type="spellEnd"/>
      <w:r w:rsidR="00BC4373" w:rsidRPr="00EC2204">
        <w:rPr>
          <w:rFonts w:ascii="Times New Roman" w:hAnsi="Times New Roman" w:cs="Times New Roman"/>
          <w:sz w:val="28"/>
          <w:szCs w:val="28"/>
        </w:rPr>
        <w:t xml:space="preserve"> району.</w:t>
      </w:r>
      <w:r w:rsidR="00B40CC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У поточному році закінчиться дослідження 2</w:t>
      </w:r>
      <w:r w:rsidR="002950E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останніх</w:t>
      </w:r>
      <w:r w:rsidR="006C747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з 9 озер, але вже сьогодні ми можемо говорити про зміну географічної карти району</w:t>
      </w:r>
      <w:r w:rsidR="002950E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(зникли озера 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  <w:lang w:val="uk-UA"/>
        </w:rPr>
        <w:t>Касьянка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та Ярижка)</w:t>
      </w:r>
      <w:r w:rsidR="006C747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. Проект привернув увагу керівництва району до проблеми збереження амурських перлин та на проектну документацію на очищення озер Шпакове та Московське виділено 700 </w:t>
      </w:r>
      <w:proofErr w:type="spellStart"/>
      <w:r w:rsidR="006C747C" w:rsidRPr="00EC220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6C747C" w:rsidRPr="00EC2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A25" w:rsidRPr="00EC2204" w:rsidRDefault="00496A25" w:rsidP="00BC43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Роботу водно-інформаційного центру високо оцінила професор Коледжу біологічного інжинірингу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Канзаського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США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Стейсі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Хатсон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розпочати міжнародне співробітництво.</w:t>
      </w:r>
      <w:r w:rsidR="00B45BB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Керівник центру </w:t>
      </w:r>
      <w:proofErr w:type="spellStart"/>
      <w:r w:rsidR="00B45BBC" w:rsidRPr="00EC2204">
        <w:rPr>
          <w:rFonts w:ascii="Times New Roman" w:hAnsi="Times New Roman" w:cs="Times New Roman"/>
          <w:sz w:val="28"/>
          <w:szCs w:val="28"/>
          <w:lang w:val="uk-UA"/>
        </w:rPr>
        <w:t>Крайняк</w:t>
      </w:r>
      <w:proofErr w:type="spellEnd"/>
      <w:r w:rsidR="00B45BBC"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О.В. відзначена подякою Міністерства екології та природних ресурсів.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hAnsi="Times New Roman" w:cs="Times New Roman"/>
          <w:sz w:val="28"/>
          <w:szCs w:val="28"/>
        </w:rPr>
        <w:t xml:space="preserve">Одною з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аспекту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л</w:t>
      </w:r>
      <w:r w:rsidR="008C7E88" w:rsidRPr="00EC2204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="008C7E88" w:rsidRPr="00EC22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7E88" w:rsidRPr="00EC2204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8C7E88" w:rsidRPr="00EC2204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Ткума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r w:rsidRPr="00EC220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тренінгах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, конкурсах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20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EC2204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та уроки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– уроки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етичну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компоненту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  <w:r w:rsidR="00B45BBC" w:rsidRPr="00EC2204">
        <w:rPr>
          <w:rFonts w:ascii="Times New Roman" w:hAnsi="Times New Roman" w:cs="Times New Roman"/>
          <w:sz w:val="28"/>
          <w:szCs w:val="28"/>
          <w:lang w:val="uk-UA"/>
        </w:rPr>
        <w:t>Пишаємось, що в поточному році наші троє випускників, переможці минулорічного конкурсу з Голокосту, будучи студентами, продовжили участь та стали переможцями Міжнародного конкурсу.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домінанта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сталості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парламенту,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включенні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громадсько-корисні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. </w:t>
      </w:r>
      <w:r w:rsidR="000D6C9D" w:rsidRPr="00EC2204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Pr="00EC2204">
        <w:rPr>
          <w:rFonts w:ascii="Times New Roman" w:hAnsi="Times New Roman" w:cs="Times New Roman"/>
          <w:sz w:val="28"/>
          <w:szCs w:val="28"/>
        </w:rPr>
        <w:t xml:space="preserve"> в 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>міському</w:t>
      </w:r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EC2204">
        <w:rPr>
          <w:rFonts w:ascii="Times New Roman" w:hAnsi="Times New Roman" w:cs="Times New Roman"/>
          <w:sz w:val="28"/>
          <w:szCs w:val="28"/>
        </w:rPr>
        <w:t xml:space="preserve"> «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Школа –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родной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6C9D" w:rsidRPr="00EC22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2204">
        <w:rPr>
          <w:rFonts w:ascii="Times New Roman" w:hAnsi="Times New Roman" w:cs="Times New Roman"/>
          <w:sz w:val="28"/>
          <w:szCs w:val="28"/>
        </w:rPr>
        <w:t xml:space="preserve"> </w:t>
      </w:r>
      <w:r w:rsidR="002950E3" w:rsidRPr="00EC2204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0E3" w:rsidRPr="00EC220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950E3" w:rsidRPr="00EC2204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2950E3" w:rsidRPr="00EC2204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2950E3" w:rsidRPr="00EC2204">
          <w:rPr>
            <w:rFonts w:ascii="Times New Roman" w:hAnsi="Times New Roman" w:cs="Times New Roman"/>
            <w:sz w:val="28"/>
            <w:szCs w:val="28"/>
          </w:rPr>
          <w:t>Агенти</w:t>
        </w:r>
        <w:proofErr w:type="spellEnd"/>
        <w:r w:rsidR="002950E3" w:rsidRPr="00EC220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2950E3" w:rsidRPr="00EC2204">
          <w:rPr>
            <w:rFonts w:ascii="Times New Roman" w:hAnsi="Times New Roman" w:cs="Times New Roman"/>
            <w:sz w:val="28"/>
            <w:szCs w:val="28"/>
          </w:rPr>
          <w:t>змін</w:t>
        </w:r>
        <w:proofErr w:type="spellEnd"/>
        <w:r w:rsidR="002950E3" w:rsidRPr="00EC220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0D6C9D" w:rsidRPr="00EC2204">
        <w:rPr>
          <w:rFonts w:ascii="Times New Roman" w:hAnsi="Times New Roman" w:cs="Times New Roman"/>
          <w:sz w:val="28"/>
          <w:szCs w:val="28"/>
          <w:lang w:val="uk-UA"/>
        </w:rPr>
        <w:t>, благодійних акціях дозволяють ліцеїстам відчути відповідальність за доручену справу та власну значущість.</w:t>
      </w:r>
    </w:p>
    <w:p w:rsidR="00BC4373" w:rsidRPr="00EC2204" w:rsidRDefault="00BC4373" w:rsidP="00BC4373">
      <w:pPr>
        <w:pStyle w:val="134"/>
        <w:rPr>
          <w:rFonts w:cs="Times New Roman"/>
        </w:rPr>
      </w:pPr>
      <w:r w:rsidRPr="00EC2204">
        <w:rPr>
          <w:rFonts w:cs="Times New Roman"/>
        </w:rPr>
        <w:t>Головною рушійною силою інноваційної діяльності є вчитель. Успіх директора залежить від того, на що і на кого він спирається у своїй роботі. Педагог-новатор є носієм конкретних нововведень, їх творцем, модифікатором. Система методичної роботи з педагогічними кадрами ліцею містить традиційні, індивідуальні та нестандартні форми роботи, які взаємодіють і доповнюють одна одну. Одним із пріоритетних напрямків розвитку методичної роботи є впровадження новіт</w:t>
      </w:r>
      <w:bookmarkStart w:id="0" w:name="_GoBack"/>
      <w:bookmarkEnd w:id="0"/>
      <w:r w:rsidRPr="00EC2204">
        <w:rPr>
          <w:rFonts w:cs="Times New Roman"/>
        </w:rPr>
        <w:t>ніх інформаційно-комунікативних технологій, що мають забезпечити методичний супровід навчально-виховного процесу, ефективність змісту і форм методичної роботи. З цією метою всі вчителі ліцею створили власні блоги.</w:t>
      </w:r>
    </w:p>
    <w:p w:rsidR="00BC4373" w:rsidRPr="00EC2204" w:rsidRDefault="00BC4373" w:rsidP="00BC43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2204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Інноваційну діяльність педагогів ліцею презентовано</w:t>
      </w:r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на виставках «</w:t>
      </w:r>
      <w:proofErr w:type="spellStart"/>
      <w:r w:rsidRPr="00EC2204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EC2204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освіті», «Сучасні заклади освіти», конкурсі «Флагмани освіти та науки України», «Директор ХХІ століття»</w:t>
      </w:r>
      <w:r w:rsidRPr="00EC2204">
        <w:rPr>
          <w:rFonts w:ascii="Times New Roman" w:eastAsia="Times New Roman" w:hAnsi="Times New Roman" w:cs="Times New Roman"/>
          <w:sz w:val="28"/>
          <w:szCs w:val="28"/>
          <w:lang w:val="uk-UA"/>
        </w:rPr>
        <w:t>, «Директор року».</w:t>
      </w:r>
    </w:p>
    <w:p w:rsidR="00BC4373" w:rsidRPr="00EC2204" w:rsidRDefault="00BC4373" w:rsidP="00BC4373">
      <w:pPr>
        <w:spacing w:line="360" w:lineRule="auto"/>
        <w:ind w:firstLine="567"/>
        <w:jc w:val="both"/>
        <w:rPr>
          <w:lang w:val="uk-UA"/>
        </w:rPr>
      </w:pPr>
      <w:r w:rsidRPr="00EC2204">
        <w:rPr>
          <w:rFonts w:ascii="Times New Roman" w:eastAsia="Calibri" w:hAnsi="Times New Roman" w:cs="Times New Roman"/>
          <w:sz w:val="28"/>
          <w:szCs w:val="28"/>
          <w:lang w:val="uk-UA"/>
        </w:rPr>
        <w:t>Попри значні досягнення команда однодумців аналізує, проектує, вивчає вітчизняний та світовий досвід, експериментує та досліджує, створює цілісний освітній простір – високодуховний, інтелектуальний, естетичний.</w:t>
      </w:r>
    </w:p>
    <w:p w:rsidR="003A3185" w:rsidRPr="00BC4373" w:rsidRDefault="003A3185">
      <w:pPr>
        <w:rPr>
          <w:lang w:val="uk-UA"/>
        </w:rPr>
      </w:pPr>
    </w:p>
    <w:sectPr w:rsidR="003A3185" w:rsidRPr="00BC4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24D7"/>
    <w:multiLevelType w:val="hybridMultilevel"/>
    <w:tmpl w:val="FF96C140"/>
    <w:lvl w:ilvl="0" w:tplc="644625FC">
      <w:start w:val="65535"/>
      <w:numFmt w:val="bullet"/>
      <w:lvlText w:val=""/>
      <w:lvlJc w:val="left"/>
      <w:pPr>
        <w:tabs>
          <w:tab w:val="num" w:pos="1155"/>
        </w:tabs>
        <w:ind w:left="1155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8873F3"/>
    <w:multiLevelType w:val="hybridMultilevel"/>
    <w:tmpl w:val="F7A645AA"/>
    <w:lvl w:ilvl="0" w:tplc="6BF636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D6"/>
    <w:rsid w:val="00000AA2"/>
    <w:rsid w:val="0000137F"/>
    <w:rsid w:val="000101FD"/>
    <w:rsid w:val="00013937"/>
    <w:rsid w:val="0002150C"/>
    <w:rsid w:val="000222FF"/>
    <w:rsid w:val="00026030"/>
    <w:rsid w:val="00031DD4"/>
    <w:rsid w:val="00040461"/>
    <w:rsid w:val="0004073C"/>
    <w:rsid w:val="0005110B"/>
    <w:rsid w:val="000512B3"/>
    <w:rsid w:val="00063F29"/>
    <w:rsid w:val="000640BB"/>
    <w:rsid w:val="00064C31"/>
    <w:rsid w:val="00065E85"/>
    <w:rsid w:val="00066277"/>
    <w:rsid w:val="00072EDE"/>
    <w:rsid w:val="000750D9"/>
    <w:rsid w:val="00077B8F"/>
    <w:rsid w:val="0008154B"/>
    <w:rsid w:val="00082A94"/>
    <w:rsid w:val="000842DE"/>
    <w:rsid w:val="00084E06"/>
    <w:rsid w:val="00087A2E"/>
    <w:rsid w:val="000A1E67"/>
    <w:rsid w:val="000B1351"/>
    <w:rsid w:val="000B4E7F"/>
    <w:rsid w:val="000B6A8D"/>
    <w:rsid w:val="000C0310"/>
    <w:rsid w:val="000C59F2"/>
    <w:rsid w:val="000D604C"/>
    <w:rsid w:val="000D6C9D"/>
    <w:rsid w:val="000E272E"/>
    <w:rsid w:val="000E44F7"/>
    <w:rsid w:val="000F1F7C"/>
    <w:rsid w:val="000F299A"/>
    <w:rsid w:val="000F5C63"/>
    <w:rsid w:val="0010055E"/>
    <w:rsid w:val="001005DC"/>
    <w:rsid w:val="00101AD1"/>
    <w:rsid w:val="00102634"/>
    <w:rsid w:val="00103337"/>
    <w:rsid w:val="00103EEE"/>
    <w:rsid w:val="00106114"/>
    <w:rsid w:val="0010701C"/>
    <w:rsid w:val="00123E49"/>
    <w:rsid w:val="00132161"/>
    <w:rsid w:val="00134889"/>
    <w:rsid w:val="00141F3A"/>
    <w:rsid w:val="00143DDF"/>
    <w:rsid w:val="0016202C"/>
    <w:rsid w:val="00164530"/>
    <w:rsid w:val="00165F97"/>
    <w:rsid w:val="00177586"/>
    <w:rsid w:val="001840FF"/>
    <w:rsid w:val="00185BEF"/>
    <w:rsid w:val="0018773D"/>
    <w:rsid w:val="00195701"/>
    <w:rsid w:val="001A5794"/>
    <w:rsid w:val="001A675F"/>
    <w:rsid w:val="001B106B"/>
    <w:rsid w:val="001B1430"/>
    <w:rsid w:val="001B1674"/>
    <w:rsid w:val="001B4F52"/>
    <w:rsid w:val="001B4F92"/>
    <w:rsid w:val="001B6EC5"/>
    <w:rsid w:val="001C0F5A"/>
    <w:rsid w:val="001C219A"/>
    <w:rsid w:val="001C32FC"/>
    <w:rsid w:val="001C6430"/>
    <w:rsid w:val="001C6446"/>
    <w:rsid w:val="001C69F0"/>
    <w:rsid w:val="001D0D59"/>
    <w:rsid w:val="001D46A4"/>
    <w:rsid w:val="001D4C32"/>
    <w:rsid w:val="001E4044"/>
    <w:rsid w:val="001F3580"/>
    <w:rsid w:val="001F7538"/>
    <w:rsid w:val="00200CD3"/>
    <w:rsid w:val="002028F2"/>
    <w:rsid w:val="00210220"/>
    <w:rsid w:val="00214088"/>
    <w:rsid w:val="002146A5"/>
    <w:rsid w:val="00217245"/>
    <w:rsid w:val="002227D6"/>
    <w:rsid w:val="0022431E"/>
    <w:rsid w:val="00241016"/>
    <w:rsid w:val="002513B9"/>
    <w:rsid w:val="00260225"/>
    <w:rsid w:val="00261B7E"/>
    <w:rsid w:val="00262D1B"/>
    <w:rsid w:val="00267B35"/>
    <w:rsid w:val="002708B3"/>
    <w:rsid w:val="00271140"/>
    <w:rsid w:val="00274E74"/>
    <w:rsid w:val="0027500A"/>
    <w:rsid w:val="00277FC3"/>
    <w:rsid w:val="00287F45"/>
    <w:rsid w:val="002950E3"/>
    <w:rsid w:val="002A25A8"/>
    <w:rsid w:val="002A4616"/>
    <w:rsid w:val="002A46D7"/>
    <w:rsid w:val="002B0BAB"/>
    <w:rsid w:val="002B12E1"/>
    <w:rsid w:val="002B16A1"/>
    <w:rsid w:val="002B48D2"/>
    <w:rsid w:val="002C1DBB"/>
    <w:rsid w:val="002C4151"/>
    <w:rsid w:val="002E00ED"/>
    <w:rsid w:val="002E3F39"/>
    <w:rsid w:val="002F13E0"/>
    <w:rsid w:val="002F54E6"/>
    <w:rsid w:val="002F6980"/>
    <w:rsid w:val="003002BD"/>
    <w:rsid w:val="00301C4D"/>
    <w:rsid w:val="00321B17"/>
    <w:rsid w:val="00324C9F"/>
    <w:rsid w:val="0033017F"/>
    <w:rsid w:val="00340CD6"/>
    <w:rsid w:val="003450EE"/>
    <w:rsid w:val="00347E7F"/>
    <w:rsid w:val="00354637"/>
    <w:rsid w:val="00354A48"/>
    <w:rsid w:val="003564F8"/>
    <w:rsid w:val="003606CE"/>
    <w:rsid w:val="00361E70"/>
    <w:rsid w:val="003720F0"/>
    <w:rsid w:val="003727C5"/>
    <w:rsid w:val="00372925"/>
    <w:rsid w:val="00384BFB"/>
    <w:rsid w:val="003905B1"/>
    <w:rsid w:val="00397BD7"/>
    <w:rsid w:val="003A0318"/>
    <w:rsid w:val="003A0CF2"/>
    <w:rsid w:val="003A1205"/>
    <w:rsid w:val="003A3185"/>
    <w:rsid w:val="003B00D6"/>
    <w:rsid w:val="003C22D2"/>
    <w:rsid w:val="003C3AE7"/>
    <w:rsid w:val="003D01CD"/>
    <w:rsid w:val="003D1AB5"/>
    <w:rsid w:val="003D3945"/>
    <w:rsid w:val="003D3EDB"/>
    <w:rsid w:val="003D4AB0"/>
    <w:rsid w:val="003E29AB"/>
    <w:rsid w:val="003E4F20"/>
    <w:rsid w:val="003E5F6D"/>
    <w:rsid w:val="003E66D8"/>
    <w:rsid w:val="003F3B6E"/>
    <w:rsid w:val="003F3E5C"/>
    <w:rsid w:val="003F7E6B"/>
    <w:rsid w:val="0040096D"/>
    <w:rsid w:val="0040358C"/>
    <w:rsid w:val="00404ADD"/>
    <w:rsid w:val="00405553"/>
    <w:rsid w:val="004141EE"/>
    <w:rsid w:val="00417B22"/>
    <w:rsid w:val="00427ADB"/>
    <w:rsid w:val="00430534"/>
    <w:rsid w:val="00430D52"/>
    <w:rsid w:val="00431C6D"/>
    <w:rsid w:val="00432620"/>
    <w:rsid w:val="004333F0"/>
    <w:rsid w:val="0045208C"/>
    <w:rsid w:val="0046009A"/>
    <w:rsid w:val="004617A0"/>
    <w:rsid w:val="00472547"/>
    <w:rsid w:val="0047472F"/>
    <w:rsid w:val="00474814"/>
    <w:rsid w:val="00480EF5"/>
    <w:rsid w:val="0048421F"/>
    <w:rsid w:val="00496A25"/>
    <w:rsid w:val="00497264"/>
    <w:rsid w:val="00497347"/>
    <w:rsid w:val="004A25D5"/>
    <w:rsid w:val="004A461D"/>
    <w:rsid w:val="004A6461"/>
    <w:rsid w:val="004C025E"/>
    <w:rsid w:val="004C0513"/>
    <w:rsid w:val="004C3131"/>
    <w:rsid w:val="004C5492"/>
    <w:rsid w:val="004D717E"/>
    <w:rsid w:val="004D7A4D"/>
    <w:rsid w:val="004F3600"/>
    <w:rsid w:val="004F6148"/>
    <w:rsid w:val="00501159"/>
    <w:rsid w:val="005107F8"/>
    <w:rsid w:val="00514384"/>
    <w:rsid w:val="00515ECE"/>
    <w:rsid w:val="00521FDF"/>
    <w:rsid w:val="00527FA2"/>
    <w:rsid w:val="00536F26"/>
    <w:rsid w:val="00542E7A"/>
    <w:rsid w:val="00547196"/>
    <w:rsid w:val="0055116F"/>
    <w:rsid w:val="00555076"/>
    <w:rsid w:val="00556E27"/>
    <w:rsid w:val="005623B7"/>
    <w:rsid w:val="00565233"/>
    <w:rsid w:val="005701E9"/>
    <w:rsid w:val="00572CD2"/>
    <w:rsid w:val="0057680E"/>
    <w:rsid w:val="00576EF7"/>
    <w:rsid w:val="00581943"/>
    <w:rsid w:val="00586005"/>
    <w:rsid w:val="0058659D"/>
    <w:rsid w:val="00592294"/>
    <w:rsid w:val="005928D1"/>
    <w:rsid w:val="005931A4"/>
    <w:rsid w:val="005A2523"/>
    <w:rsid w:val="005A30F5"/>
    <w:rsid w:val="005A3541"/>
    <w:rsid w:val="005A4787"/>
    <w:rsid w:val="005A7B34"/>
    <w:rsid w:val="005B153F"/>
    <w:rsid w:val="005B20D7"/>
    <w:rsid w:val="005B4E73"/>
    <w:rsid w:val="005C1B94"/>
    <w:rsid w:val="005C3735"/>
    <w:rsid w:val="005E22A8"/>
    <w:rsid w:val="005E3421"/>
    <w:rsid w:val="005E4E41"/>
    <w:rsid w:val="005F76F6"/>
    <w:rsid w:val="00605707"/>
    <w:rsid w:val="0060599E"/>
    <w:rsid w:val="006116CF"/>
    <w:rsid w:val="00611865"/>
    <w:rsid w:val="006205F3"/>
    <w:rsid w:val="00620B0A"/>
    <w:rsid w:val="00623445"/>
    <w:rsid w:val="00623FA1"/>
    <w:rsid w:val="00631CE7"/>
    <w:rsid w:val="006400CD"/>
    <w:rsid w:val="00640B07"/>
    <w:rsid w:val="00641EE7"/>
    <w:rsid w:val="0064751C"/>
    <w:rsid w:val="00647A46"/>
    <w:rsid w:val="00651C39"/>
    <w:rsid w:val="0065423F"/>
    <w:rsid w:val="00662CB3"/>
    <w:rsid w:val="00662D06"/>
    <w:rsid w:val="00663FDA"/>
    <w:rsid w:val="00664C4E"/>
    <w:rsid w:val="006745FA"/>
    <w:rsid w:val="006753A6"/>
    <w:rsid w:val="006762E2"/>
    <w:rsid w:val="0067647C"/>
    <w:rsid w:val="00691DD0"/>
    <w:rsid w:val="00693B9F"/>
    <w:rsid w:val="00696ABF"/>
    <w:rsid w:val="006A6545"/>
    <w:rsid w:val="006B1B92"/>
    <w:rsid w:val="006B5CFE"/>
    <w:rsid w:val="006B62E5"/>
    <w:rsid w:val="006C143F"/>
    <w:rsid w:val="006C26D4"/>
    <w:rsid w:val="006C48A3"/>
    <w:rsid w:val="006C6C21"/>
    <w:rsid w:val="006C747C"/>
    <w:rsid w:val="006C76B7"/>
    <w:rsid w:val="006D12AC"/>
    <w:rsid w:val="006D2437"/>
    <w:rsid w:val="006D509A"/>
    <w:rsid w:val="006F0179"/>
    <w:rsid w:val="006F12C3"/>
    <w:rsid w:val="006F2986"/>
    <w:rsid w:val="006F418A"/>
    <w:rsid w:val="0070075D"/>
    <w:rsid w:val="00706AA0"/>
    <w:rsid w:val="007111C2"/>
    <w:rsid w:val="0071342A"/>
    <w:rsid w:val="00714DC0"/>
    <w:rsid w:val="007174DD"/>
    <w:rsid w:val="007222CC"/>
    <w:rsid w:val="0072381E"/>
    <w:rsid w:val="00725F6E"/>
    <w:rsid w:val="0073337B"/>
    <w:rsid w:val="00733DE6"/>
    <w:rsid w:val="00736A82"/>
    <w:rsid w:val="00741C80"/>
    <w:rsid w:val="00744FFB"/>
    <w:rsid w:val="007472A6"/>
    <w:rsid w:val="0075214E"/>
    <w:rsid w:val="0075506B"/>
    <w:rsid w:val="00755A9F"/>
    <w:rsid w:val="00757F89"/>
    <w:rsid w:val="0076240E"/>
    <w:rsid w:val="00762AF8"/>
    <w:rsid w:val="00763556"/>
    <w:rsid w:val="00766841"/>
    <w:rsid w:val="0078028A"/>
    <w:rsid w:val="007811DC"/>
    <w:rsid w:val="00783CC6"/>
    <w:rsid w:val="00790D79"/>
    <w:rsid w:val="00797C23"/>
    <w:rsid w:val="007A2C44"/>
    <w:rsid w:val="007B0811"/>
    <w:rsid w:val="007B1D79"/>
    <w:rsid w:val="007C4ECC"/>
    <w:rsid w:val="007C5891"/>
    <w:rsid w:val="007D2666"/>
    <w:rsid w:val="007D2951"/>
    <w:rsid w:val="007E18E7"/>
    <w:rsid w:val="007E277F"/>
    <w:rsid w:val="007E47E8"/>
    <w:rsid w:val="007F10C1"/>
    <w:rsid w:val="007F19D7"/>
    <w:rsid w:val="007F1BD8"/>
    <w:rsid w:val="007F5D42"/>
    <w:rsid w:val="007F6313"/>
    <w:rsid w:val="00812339"/>
    <w:rsid w:val="008136D6"/>
    <w:rsid w:val="008251B8"/>
    <w:rsid w:val="00835CF6"/>
    <w:rsid w:val="00840F1A"/>
    <w:rsid w:val="00847E80"/>
    <w:rsid w:val="00851544"/>
    <w:rsid w:val="00856C7F"/>
    <w:rsid w:val="008632A8"/>
    <w:rsid w:val="00863A43"/>
    <w:rsid w:val="008709B5"/>
    <w:rsid w:val="00870AF1"/>
    <w:rsid w:val="00873DFC"/>
    <w:rsid w:val="008835F3"/>
    <w:rsid w:val="008837FA"/>
    <w:rsid w:val="00884FCA"/>
    <w:rsid w:val="0088549F"/>
    <w:rsid w:val="00893994"/>
    <w:rsid w:val="00895062"/>
    <w:rsid w:val="008B5D7A"/>
    <w:rsid w:val="008B65A2"/>
    <w:rsid w:val="008C340C"/>
    <w:rsid w:val="008C4BFC"/>
    <w:rsid w:val="008C6511"/>
    <w:rsid w:val="008C7E88"/>
    <w:rsid w:val="008D1099"/>
    <w:rsid w:val="008D2B8A"/>
    <w:rsid w:val="008D57D4"/>
    <w:rsid w:val="008F1BDD"/>
    <w:rsid w:val="008F1F96"/>
    <w:rsid w:val="008F6D43"/>
    <w:rsid w:val="009024A8"/>
    <w:rsid w:val="009026CD"/>
    <w:rsid w:val="00903673"/>
    <w:rsid w:val="00903D2D"/>
    <w:rsid w:val="00904CF5"/>
    <w:rsid w:val="00910132"/>
    <w:rsid w:val="00911FC3"/>
    <w:rsid w:val="00917B77"/>
    <w:rsid w:val="00927D32"/>
    <w:rsid w:val="00934AE0"/>
    <w:rsid w:val="00937B1D"/>
    <w:rsid w:val="009408A1"/>
    <w:rsid w:val="009451C0"/>
    <w:rsid w:val="009456EC"/>
    <w:rsid w:val="009541BF"/>
    <w:rsid w:val="00957475"/>
    <w:rsid w:val="00960DFA"/>
    <w:rsid w:val="00960EFC"/>
    <w:rsid w:val="00963D34"/>
    <w:rsid w:val="00966999"/>
    <w:rsid w:val="00972D6C"/>
    <w:rsid w:val="009775D0"/>
    <w:rsid w:val="009825D9"/>
    <w:rsid w:val="009837B7"/>
    <w:rsid w:val="00985420"/>
    <w:rsid w:val="0099074E"/>
    <w:rsid w:val="00994357"/>
    <w:rsid w:val="009971E1"/>
    <w:rsid w:val="009A505F"/>
    <w:rsid w:val="009B0701"/>
    <w:rsid w:val="009B2D43"/>
    <w:rsid w:val="009B37F6"/>
    <w:rsid w:val="009B4FDE"/>
    <w:rsid w:val="009C4F6D"/>
    <w:rsid w:val="009C7E17"/>
    <w:rsid w:val="009D40C6"/>
    <w:rsid w:val="009D4FD5"/>
    <w:rsid w:val="009E0211"/>
    <w:rsid w:val="009E3FB3"/>
    <w:rsid w:val="00A015F9"/>
    <w:rsid w:val="00A100F6"/>
    <w:rsid w:val="00A12A07"/>
    <w:rsid w:val="00A20455"/>
    <w:rsid w:val="00A259D4"/>
    <w:rsid w:val="00A26002"/>
    <w:rsid w:val="00A27D1B"/>
    <w:rsid w:val="00A30237"/>
    <w:rsid w:val="00A36006"/>
    <w:rsid w:val="00A46DD0"/>
    <w:rsid w:val="00A5114A"/>
    <w:rsid w:val="00A53017"/>
    <w:rsid w:val="00A55A47"/>
    <w:rsid w:val="00A5707F"/>
    <w:rsid w:val="00A60C0C"/>
    <w:rsid w:val="00A62D25"/>
    <w:rsid w:val="00A6424E"/>
    <w:rsid w:val="00A649DD"/>
    <w:rsid w:val="00A74CC6"/>
    <w:rsid w:val="00A764D7"/>
    <w:rsid w:val="00A8037D"/>
    <w:rsid w:val="00A82628"/>
    <w:rsid w:val="00A83C9A"/>
    <w:rsid w:val="00A877B3"/>
    <w:rsid w:val="00A92099"/>
    <w:rsid w:val="00A92AE6"/>
    <w:rsid w:val="00AA21BB"/>
    <w:rsid w:val="00AA3A70"/>
    <w:rsid w:val="00AA72E4"/>
    <w:rsid w:val="00AA7491"/>
    <w:rsid w:val="00AB1A08"/>
    <w:rsid w:val="00AB3A79"/>
    <w:rsid w:val="00AB6B96"/>
    <w:rsid w:val="00AC07FC"/>
    <w:rsid w:val="00AC0D49"/>
    <w:rsid w:val="00AC0DA4"/>
    <w:rsid w:val="00AC1CCD"/>
    <w:rsid w:val="00AC6994"/>
    <w:rsid w:val="00AC7EA0"/>
    <w:rsid w:val="00AD1168"/>
    <w:rsid w:val="00AD38A9"/>
    <w:rsid w:val="00AE62BF"/>
    <w:rsid w:val="00AE7BF8"/>
    <w:rsid w:val="00AF0AC7"/>
    <w:rsid w:val="00AF5B1B"/>
    <w:rsid w:val="00AF6E68"/>
    <w:rsid w:val="00B00AB1"/>
    <w:rsid w:val="00B03238"/>
    <w:rsid w:val="00B10D96"/>
    <w:rsid w:val="00B13824"/>
    <w:rsid w:val="00B218EA"/>
    <w:rsid w:val="00B23EAB"/>
    <w:rsid w:val="00B23F1E"/>
    <w:rsid w:val="00B2784B"/>
    <w:rsid w:val="00B31A5C"/>
    <w:rsid w:val="00B34CF1"/>
    <w:rsid w:val="00B371B7"/>
    <w:rsid w:val="00B40CCC"/>
    <w:rsid w:val="00B4462C"/>
    <w:rsid w:val="00B45BBC"/>
    <w:rsid w:val="00B56F76"/>
    <w:rsid w:val="00B571DE"/>
    <w:rsid w:val="00B57FA5"/>
    <w:rsid w:val="00B65BF3"/>
    <w:rsid w:val="00B71784"/>
    <w:rsid w:val="00B738F0"/>
    <w:rsid w:val="00B74529"/>
    <w:rsid w:val="00B84C5A"/>
    <w:rsid w:val="00B90133"/>
    <w:rsid w:val="00B9188E"/>
    <w:rsid w:val="00BA17CD"/>
    <w:rsid w:val="00BA6A1D"/>
    <w:rsid w:val="00BA6A3A"/>
    <w:rsid w:val="00BB5D44"/>
    <w:rsid w:val="00BB78D7"/>
    <w:rsid w:val="00BC2213"/>
    <w:rsid w:val="00BC4373"/>
    <w:rsid w:val="00BC7AFC"/>
    <w:rsid w:val="00BC7B9E"/>
    <w:rsid w:val="00BD650F"/>
    <w:rsid w:val="00BD6A31"/>
    <w:rsid w:val="00BD6C19"/>
    <w:rsid w:val="00BE0062"/>
    <w:rsid w:val="00BE1477"/>
    <w:rsid w:val="00BF741B"/>
    <w:rsid w:val="00C004D2"/>
    <w:rsid w:val="00C00668"/>
    <w:rsid w:val="00C079CA"/>
    <w:rsid w:val="00C166E0"/>
    <w:rsid w:val="00C20D49"/>
    <w:rsid w:val="00C2174B"/>
    <w:rsid w:val="00C25114"/>
    <w:rsid w:val="00C27148"/>
    <w:rsid w:val="00C27CF7"/>
    <w:rsid w:val="00C313D1"/>
    <w:rsid w:val="00C35DE7"/>
    <w:rsid w:val="00C3707A"/>
    <w:rsid w:val="00C50E8C"/>
    <w:rsid w:val="00C60508"/>
    <w:rsid w:val="00C61D89"/>
    <w:rsid w:val="00C73022"/>
    <w:rsid w:val="00C75E5D"/>
    <w:rsid w:val="00C7700D"/>
    <w:rsid w:val="00C85518"/>
    <w:rsid w:val="00C86AD3"/>
    <w:rsid w:val="00C878DC"/>
    <w:rsid w:val="00CB5806"/>
    <w:rsid w:val="00CC07F2"/>
    <w:rsid w:val="00CC16FE"/>
    <w:rsid w:val="00CC77B3"/>
    <w:rsid w:val="00CD6586"/>
    <w:rsid w:val="00CD7775"/>
    <w:rsid w:val="00CE19C4"/>
    <w:rsid w:val="00CE239C"/>
    <w:rsid w:val="00CE52D6"/>
    <w:rsid w:val="00CE572C"/>
    <w:rsid w:val="00CF0E68"/>
    <w:rsid w:val="00D00872"/>
    <w:rsid w:val="00D023A5"/>
    <w:rsid w:val="00D047E1"/>
    <w:rsid w:val="00D07223"/>
    <w:rsid w:val="00D1067E"/>
    <w:rsid w:val="00D111E0"/>
    <w:rsid w:val="00D129DB"/>
    <w:rsid w:val="00D1580C"/>
    <w:rsid w:val="00D15F38"/>
    <w:rsid w:val="00D20254"/>
    <w:rsid w:val="00D21A48"/>
    <w:rsid w:val="00D27182"/>
    <w:rsid w:val="00D271D4"/>
    <w:rsid w:val="00D32001"/>
    <w:rsid w:val="00D4080B"/>
    <w:rsid w:val="00D434F4"/>
    <w:rsid w:val="00D479F1"/>
    <w:rsid w:val="00D55A27"/>
    <w:rsid w:val="00D57A77"/>
    <w:rsid w:val="00D634E5"/>
    <w:rsid w:val="00D679E5"/>
    <w:rsid w:val="00D714F4"/>
    <w:rsid w:val="00D71F35"/>
    <w:rsid w:val="00D76205"/>
    <w:rsid w:val="00D808A6"/>
    <w:rsid w:val="00D8565F"/>
    <w:rsid w:val="00D861A5"/>
    <w:rsid w:val="00D869D3"/>
    <w:rsid w:val="00D87FEE"/>
    <w:rsid w:val="00D90AB6"/>
    <w:rsid w:val="00D958D0"/>
    <w:rsid w:val="00DA699D"/>
    <w:rsid w:val="00DA7A34"/>
    <w:rsid w:val="00DB7EF8"/>
    <w:rsid w:val="00DC185D"/>
    <w:rsid w:val="00DC741A"/>
    <w:rsid w:val="00DC7659"/>
    <w:rsid w:val="00DD0DB9"/>
    <w:rsid w:val="00DD0F4C"/>
    <w:rsid w:val="00DD32D7"/>
    <w:rsid w:val="00DE5A86"/>
    <w:rsid w:val="00DF0287"/>
    <w:rsid w:val="00DF3094"/>
    <w:rsid w:val="00DF5089"/>
    <w:rsid w:val="00E112E1"/>
    <w:rsid w:val="00E12348"/>
    <w:rsid w:val="00E21CE9"/>
    <w:rsid w:val="00E33597"/>
    <w:rsid w:val="00E41B13"/>
    <w:rsid w:val="00E4265A"/>
    <w:rsid w:val="00E5514D"/>
    <w:rsid w:val="00E55993"/>
    <w:rsid w:val="00E60F30"/>
    <w:rsid w:val="00E62CB0"/>
    <w:rsid w:val="00E631FE"/>
    <w:rsid w:val="00E65744"/>
    <w:rsid w:val="00E67837"/>
    <w:rsid w:val="00E71846"/>
    <w:rsid w:val="00E71DB8"/>
    <w:rsid w:val="00E76AAB"/>
    <w:rsid w:val="00E9018F"/>
    <w:rsid w:val="00E9296F"/>
    <w:rsid w:val="00E96097"/>
    <w:rsid w:val="00EA13D8"/>
    <w:rsid w:val="00EA242E"/>
    <w:rsid w:val="00EC1CE5"/>
    <w:rsid w:val="00EC2204"/>
    <w:rsid w:val="00EC28EC"/>
    <w:rsid w:val="00EC3196"/>
    <w:rsid w:val="00EC7630"/>
    <w:rsid w:val="00ED1B51"/>
    <w:rsid w:val="00ED7214"/>
    <w:rsid w:val="00EE3571"/>
    <w:rsid w:val="00EF0114"/>
    <w:rsid w:val="00F02009"/>
    <w:rsid w:val="00F0775E"/>
    <w:rsid w:val="00F14F4E"/>
    <w:rsid w:val="00F153B5"/>
    <w:rsid w:val="00F20B98"/>
    <w:rsid w:val="00F216F2"/>
    <w:rsid w:val="00F25140"/>
    <w:rsid w:val="00F30FA3"/>
    <w:rsid w:val="00F32EF7"/>
    <w:rsid w:val="00F357A0"/>
    <w:rsid w:val="00F35C14"/>
    <w:rsid w:val="00F35C31"/>
    <w:rsid w:val="00F37913"/>
    <w:rsid w:val="00F44B4E"/>
    <w:rsid w:val="00F46A4F"/>
    <w:rsid w:val="00F54175"/>
    <w:rsid w:val="00F65EA2"/>
    <w:rsid w:val="00F70372"/>
    <w:rsid w:val="00F708CC"/>
    <w:rsid w:val="00F755C6"/>
    <w:rsid w:val="00F828CF"/>
    <w:rsid w:val="00F83024"/>
    <w:rsid w:val="00F837AB"/>
    <w:rsid w:val="00F877D9"/>
    <w:rsid w:val="00F919AF"/>
    <w:rsid w:val="00F941FE"/>
    <w:rsid w:val="00F94276"/>
    <w:rsid w:val="00FA01C4"/>
    <w:rsid w:val="00FA2EBE"/>
    <w:rsid w:val="00FA3BF5"/>
    <w:rsid w:val="00FA45FE"/>
    <w:rsid w:val="00FA6586"/>
    <w:rsid w:val="00FA662D"/>
    <w:rsid w:val="00FA66E2"/>
    <w:rsid w:val="00FA73D9"/>
    <w:rsid w:val="00FA77A0"/>
    <w:rsid w:val="00FB4883"/>
    <w:rsid w:val="00FB57E5"/>
    <w:rsid w:val="00FB6D71"/>
    <w:rsid w:val="00FC2634"/>
    <w:rsid w:val="00FD0E44"/>
    <w:rsid w:val="00FE3BB4"/>
    <w:rsid w:val="00FF17FF"/>
    <w:rsid w:val="00FF1FBE"/>
    <w:rsid w:val="00FF26BC"/>
    <w:rsid w:val="00FF5C4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D22EB-CF3E-43BB-86CB-51B7519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7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4">
    <w:name w:val="сш134"/>
    <w:basedOn w:val="a3"/>
    <w:uiPriority w:val="99"/>
    <w:rsid w:val="00BC4373"/>
    <w:pPr>
      <w:spacing w:after="0" w:line="360" w:lineRule="auto"/>
      <w:ind w:left="0" w:firstLine="680"/>
      <w:jc w:val="both"/>
    </w:pPr>
    <w:rPr>
      <w:rFonts w:ascii="Times New Roman" w:eastAsia="Times New Roman" w:hAnsi="Times New Roman" w:cs="Arial"/>
      <w:sz w:val="28"/>
      <w:szCs w:val="28"/>
      <w:lang w:val="uk-UA"/>
    </w:rPr>
  </w:style>
  <w:style w:type="paragraph" w:styleId="a3">
    <w:name w:val="Normal Indent"/>
    <w:basedOn w:val="a"/>
    <w:uiPriority w:val="99"/>
    <w:semiHidden/>
    <w:unhideWhenUsed/>
    <w:rsid w:val="00BC4373"/>
    <w:pPr>
      <w:ind w:left="708"/>
    </w:pPr>
  </w:style>
  <w:style w:type="character" w:customStyle="1" w:styleId="apple-converted-space">
    <w:name w:val="apple-converted-space"/>
    <w:basedOn w:val="a0"/>
    <w:rsid w:val="002950E3"/>
  </w:style>
  <w:style w:type="character" w:styleId="a4">
    <w:name w:val="Hyperlink"/>
    <w:basedOn w:val="a0"/>
    <w:uiPriority w:val="99"/>
    <w:semiHidden/>
    <w:unhideWhenUsed/>
    <w:rsid w:val="00295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8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.gov.ua/ua/news/academy_news/peremozhni--pozitsiyi--aktivnogo--zhittya-br-za-pidtrimki-maloyi-akademiyi-nauk-rozpochalasya-druga-interaktivna-shkola-yunikh-lider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C73C-E7F6-422D-8088-3AEBB91A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6480</Words>
  <Characters>3695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14</cp:revision>
  <cp:lastPrinted>2016-11-10T09:56:00Z</cp:lastPrinted>
  <dcterms:created xsi:type="dcterms:W3CDTF">2016-11-07T10:07:00Z</dcterms:created>
  <dcterms:modified xsi:type="dcterms:W3CDTF">2016-11-18T07:50:00Z</dcterms:modified>
</cp:coreProperties>
</file>